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85" w:rsidRDefault="00C01600" w:rsidP="00C01600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02085">
        <w:rPr>
          <w:rFonts w:ascii="Times New Roman" w:hAnsi="Times New Roman"/>
          <w:b/>
          <w:sz w:val="28"/>
          <w:szCs w:val="28"/>
        </w:rPr>
        <w:t xml:space="preserve">Фінансування лікарняних і декретних допомог здійснюється </w:t>
      </w:r>
    </w:p>
    <w:p w:rsidR="00C01600" w:rsidRPr="00302085" w:rsidRDefault="00C01600" w:rsidP="00C01600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302085">
        <w:rPr>
          <w:rFonts w:ascii="Times New Roman" w:hAnsi="Times New Roman"/>
          <w:b/>
          <w:sz w:val="28"/>
          <w:szCs w:val="28"/>
        </w:rPr>
        <w:t>Фондом без затримок</w:t>
      </w:r>
    </w:p>
    <w:p w:rsidR="00C01600" w:rsidRPr="00302085" w:rsidRDefault="00C01600" w:rsidP="003020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02085">
        <w:rPr>
          <w:rFonts w:ascii="Times New Roman" w:hAnsi="Times New Roman"/>
          <w:sz w:val="28"/>
          <w:szCs w:val="28"/>
        </w:rPr>
        <w:t>Фондом соціального страхування України повністю погашено заборгованість з виплати допомог по тимчасовій втраті працездатності і по вагітності та пологах. Виплати усіх видів матеріального забезпечення здійснюються вчасно та в повному обсязі для 11,5 мільйона застрахованих осіб у разі настання страхового випадку.</w:t>
      </w:r>
    </w:p>
    <w:p w:rsidR="00C01600" w:rsidRPr="00302085" w:rsidRDefault="00C01600" w:rsidP="003020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02085">
        <w:rPr>
          <w:rFonts w:ascii="Times New Roman" w:hAnsi="Times New Roman"/>
          <w:sz w:val="28"/>
          <w:szCs w:val="28"/>
        </w:rPr>
        <w:t xml:space="preserve">Так, 04.01.2022 на фінансування допомог по тимчасовій непрацездатності Фонд направив 519,3 млн </w:t>
      </w:r>
      <w:proofErr w:type="spellStart"/>
      <w:r w:rsidRPr="00302085">
        <w:rPr>
          <w:rFonts w:ascii="Times New Roman" w:hAnsi="Times New Roman"/>
          <w:sz w:val="28"/>
          <w:szCs w:val="28"/>
        </w:rPr>
        <w:t>грн</w:t>
      </w:r>
      <w:proofErr w:type="spellEnd"/>
      <w:r w:rsidRPr="00302085">
        <w:rPr>
          <w:rFonts w:ascii="Times New Roman" w:hAnsi="Times New Roman"/>
          <w:sz w:val="28"/>
          <w:szCs w:val="28"/>
        </w:rPr>
        <w:t xml:space="preserve">, декретних допомог – 115,5 </w:t>
      </w:r>
      <w:proofErr w:type="spellStart"/>
      <w:r w:rsidRPr="00302085">
        <w:rPr>
          <w:rFonts w:ascii="Times New Roman" w:hAnsi="Times New Roman"/>
          <w:sz w:val="28"/>
          <w:szCs w:val="28"/>
        </w:rPr>
        <w:t>млн</w:t>
      </w:r>
      <w:proofErr w:type="spellEnd"/>
      <w:r w:rsidRPr="003020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085">
        <w:rPr>
          <w:rFonts w:ascii="Times New Roman" w:hAnsi="Times New Roman"/>
          <w:sz w:val="28"/>
          <w:szCs w:val="28"/>
        </w:rPr>
        <w:t>грн</w:t>
      </w:r>
      <w:proofErr w:type="spellEnd"/>
      <w:r w:rsidRPr="00302085">
        <w:rPr>
          <w:rFonts w:ascii="Times New Roman" w:hAnsi="Times New Roman"/>
          <w:sz w:val="28"/>
          <w:szCs w:val="28"/>
        </w:rPr>
        <w:t xml:space="preserve">, допомог на поховання – 1,3 </w:t>
      </w:r>
      <w:proofErr w:type="spellStart"/>
      <w:r w:rsidRPr="00302085">
        <w:rPr>
          <w:rFonts w:ascii="Times New Roman" w:hAnsi="Times New Roman"/>
          <w:sz w:val="28"/>
          <w:szCs w:val="28"/>
        </w:rPr>
        <w:t>млн</w:t>
      </w:r>
      <w:proofErr w:type="spellEnd"/>
      <w:r w:rsidRPr="00302085">
        <w:rPr>
          <w:rFonts w:ascii="Times New Roman" w:hAnsi="Times New Roman"/>
          <w:sz w:val="28"/>
          <w:szCs w:val="28"/>
        </w:rPr>
        <w:t xml:space="preserve"> гривень.</w:t>
      </w:r>
    </w:p>
    <w:p w:rsidR="00C01600" w:rsidRPr="00302085" w:rsidRDefault="00C01600" w:rsidP="003020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02085">
        <w:rPr>
          <w:rFonts w:ascii="Times New Roman" w:hAnsi="Times New Roman"/>
          <w:sz w:val="28"/>
          <w:szCs w:val="28"/>
        </w:rPr>
        <w:t>Нагадаємо, у грудні минулого року Фонд направив на лікарняні і декретні допомоги 1,75 мільярда гривень фінансової допомоги з державного бюджету. Виділені рішенням Уряду кошти дозволили профінансувати більшу частину заборгованості із виплати матеріального забезпечення, яка сьогодні була закрита у повному обсязі.</w:t>
      </w:r>
    </w:p>
    <w:p w:rsidR="00C01600" w:rsidRPr="00302085" w:rsidRDefault="00C01600" w:rsidP="003020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2085">
        <w:rPr>
          <w:rFonts w:ascii="Times New Roman" w:hAnsi="Times New Roman"/>
          <w:sz w:val="28"/>
          <w:szCs w:val="28"/>
        </w:rPr>
        <w:t>Довідково</w:t>
      </w:r>
      <w:proofErr w:type="spellEnd"/>
      <w:r w:rsidRPr="00302085">
        <w:rPr>
          <w:rFonts w:ascii="Times New Roman" w:hAnsi="Times New Roman"/>
          <w:sz w:val="28"/>
          <w:szCs w:val="28"/>
        </w:rPr>
        <w:t>. Відповідно до Закону України «Про загальнообов’язкове державне соціальне страхування» фінансування допомог за лікарняними листками здійснюється на рахунок роботодавців протягом десяти робочих днів після прийняття Фондом заяви-розрахунку.</w:t>
      </w:r>
    </w:p>
    <w:p w:rsidR="00C01600" w:rsidRPr="00302085" w:rsidRDefault="00C01600" w:rsidP="003020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02085">
        <w:rPr>
          <w:rFonts w:ascii="Times New Roman" w:hAnsi="Times New Roman"/>
          <w:sz w:val="28"/>
          <w:szCs w:val="28"/>
        </w:rPr>
        <w:t xml:space="preserve">Саме від дати отримання заяви-розрахунку залежить дата фінансування допомоги, тож працівникам важливо не втрачати зв’язок зі своїм роботодавцем і цікавитись станом формування заяви за їх листком непрацездатності. </w:t>
      </w:r>
    </w:p>
    <w:p w:rsidR="00C01600" w:rsidRPr="00302085" w:rsidRDefault="00C01600" w:rsidP="003020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02085">
        <w:rPr>
          <w:rFonts w:ascii="Times New Roman" w:hAnsi="Times New Roman"/>
          <w:sz w:val="28"/>
          <w:szCs w:val="28"/>
        </w:rPr>
        <w:t xml:space="preserve">Слідкувати за станом усіх виплат від ФССУ застраховані особи можуть у телеграм-каналі </w:t>
      </w:r>
      <w:hyperlink r:id="rId6" w:history="1">
        <w:r w:rsidRPr="00302085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302085">
        <w:rPr>
          <w:rFonts w:ascii="Times New Roman" w:hAnsi="Times New Roman"/>
          <w:sz w:val="28"/>
          <w:szCs w:val="28"/>
        </w:rPr>
        <w:t>, де в оперативному режимі оновлюється інформація про здійснене фінансування за тегом #фінансування_оперативно.</w:t>
      </w:r>
    </w:p>
    <w:p w:rsidR="00C01600" w:rsidRPr="00302085" w:rsidRDefault="00C01600" w:rsidP="003020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02085">
        <w:rPr>
          <w:rFonts w:ascii="Times New Roman" w:hAnsi="Times New Roman"/>
          <w:sz w:val="28"/>
          <w:szCs w:val="28"/>
        </w:rPr>
        <w:t xml:space="preserve">Фонд здійснює перерахування коштів для виплати допомог працівникам на рахунок страхувальника (роботодавця), який має здійснити виплату у найближчий після дня призначення допомоги строк, установлений для виплати заробітної плати, або одразу після отримання коштів від ФССУ. </w:t>
      </w:r>
    </w:p>
    <w:p w:rsidR="00C01600" w:rsidRPr="00302085" w:rsidRDefault="00C01600" w:rsidP="00302085">
      <w:pPr>
        <w:spacing w:after="120"/>
        <w:ind w:firstLine="851"/>
        <w:jc w:val="both"/>
        <w:rPr>
          <w:rFonts w:ascii="Times New Roman" w:hAnsi="Times New Roman"/>
          <w:sz w:val="28"/>
          <w:szCs w:val="28"/>
        </w:rPr>
      </w:pPr>
      <w:r w:rsidRPr="00302085">
        <w:rPr>
          <w:rFonts w:ascii="Times New Roman" w:hAnsi="Times New Roman"/>
          <w:sz w:val="28"/>
          <w:szCs w:val="28"/>
        </w:rPr>
        <w:t xml:space="preserve">Дізнатись, чи кошти вже перераховано роботодавцю, застраховані особи можуть з щоденної звітності Фонду про стан фінансування страхувальників у телеграм-каналі </w:t>
      </w:r>
      <w:hyperlink r:id="rId7" w:history="1">
        <w:r w:rsidRPr="00302085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302085">
        <w:rPr>
          <w:rFonts w:ascii="Times New Roman" w:hAnsi="Times New Roman"/>
          <w:sz w:val="28"/>
          <w:szCs w:val="28"/>
        </w:rPr>
        <w:t xml:space="preserve"> за тегом #фінансування_страхувальників (інформація оновлюється у розрізі регіонів).</w:t>
      </w:r>
    </w:p>
    <w:p w:rsidR="006F1F08" w:rsidRPr="00D70EA9" w:rsidRDefault="006F1F08" w:rsidP="00B678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67C46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5755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2022-01-06T07:44:00Z</dcterms:created>
  <dcterms:modified xsi:type="dcterms:W3CDTF">2022-01-06T07:44:00Z</dcterms:modified>
</cp:coreProperties>
</file>